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CBF39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727E0B32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6D5C6795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44"/>
          <w:szCs w:val="44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427990</wp:posOffset>
            </wp:positionV>
            <wp:extent cx="5092065" cy="4175760"/>
            <wp:effectExtent l="0" t="0" r="0" b="0"/>
            <wp:wrapNone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6口2.5G以太网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405F7E5B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57064FB</w:t>
      </w:r>
    </w:p>
    <w:p w14:paraId="5E9FFEAB"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02930115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52B36978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3C9741C8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715D8D36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110EDDF7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1C743576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bookmarkStart w:id="2" w:name="_GoBack"/>
      <w:bookmarkEnd w:id="2"/>
    </w:p>
    <w:p w14:paraId="1ED18C2A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30745F0F">
      <w:pPr>
        <w:pStyle w:val="8"/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57064FB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2.5G以太网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10/100/1000/2500Base-T自适应RJ45端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+2个1/2.5/10G SFP+光口插槽。所有端口支持线速转发。</w:t>
      </w:r>
    </w:p>
    <w:p w14:paraId="2D8CED4A"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57064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F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B</w:t>
      </w:r>
      <w:r>
        <w:rPr>
          <w:rFonts w:hint="eastAsia" w:ascii="微软雅黑" w:hAnsi="微软雅黑" w:eastAsia="微软雅黑" w:cs="Times New Roman"/>
          <w:color w:val="000000"/>
          <w:sz w:val="20"/>
          <w:szCs w:val="20"/>
          <w:shd w:val="clear" w:color="auto" w:fill="FFFFFF"/>
          <w:lang w:val="en-US" w:eastAsia="zh-CN"/>
        </w:rPr>
        <w:t>系列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非网管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以太网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机，是一款专为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酒店、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银行、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校园、厂区宿舍及中小型企业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等需求高速转发的网络环境而设计的一款高性能、易维护的万兆上联以太网交换机。所有端口支持全线速转发，8M大容量缓存，保障大文件的及时传输和稳定的视频流，7*24小时稳定不掉线，有效解决高清监控环境中视频卡顿、画面丢失等问题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57064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F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B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交换机采用高强度全钢外壳，简约时尚，精致美观，支持桌面、壁挂式安装，即插即用，无需设置，使用简单方便，是您提升网络性能的理想选择。</w:t>
      </w:r>
    </w:p>
    <w:p w14:paraId="57F3A0DE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1097DB3"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2AB8E39F"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千</w:t>
      </w:r>
      <w:r>
        <w:rPr>
          <w:rFonts w:hint="eastAsia" w:ascii="宋体" w:hAnsi="宋体"/>
          <w:b/>
          <w:color w:val="0070C0"/>
          <w:szCs w:val="21"/>
        </w:rPr>
        <w:t>兆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2.5G</w:t>
      </w:r>
      <w:r>
        <w:rPr>
          <w:rFonts w:hint="eastAsia" w:ascii="宋体" w:hAnsi="宋体"/>
          <w:b/>
          <w:color w:val="0070C0"/>
          <w:szCs w:val="21"/>
        </w:rPr>
        <w:t>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万兆光口</w:t>
      </w:r>
      <w:r>
        <w:rPr>
          <w:rFonts w:hint="eastAsia" w:ascii="宋体" w:hAnsi="宋体"/>
          <w:b/>
          <w:color w:val="0070C0"/>
          <w:szCs w:val="21"/>
        </w:rPr>
        <w:t>上行</w:t>
      </w:r>
    </w:p>
    <w:p w14:paraId="73CDDA4C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全系列支持“</w:t>
      </w:r>
      <w:r>
        <w:rPr>
          <w:rFonts w:hint="eastAsia" w:ascii="宋体" w:hAnsi="宋体"/>
          <w:szCs w:val="21"/>
          <w:lang w:val="en-US" w:eastAsia="zh-CN"/>
        </w:rPr>
        <w:t>千兆2.5G</w:t>
      </w:r>
      <w:r>
        <w:rPr>
          <w:rFonts w:hint="eastAsia" w:ascii="宋体" w:hAnsi="宋体"/>
          <w:szCs w:val="21"/>
        </w:rPr>
        <w:t>以太网口+</w:t>
      </w:r>
      <w:r>
        <w:rPr>
          <w:rFonts w:hint="eastAsia" w:ascii="宋体" w:hAnsi="宋体"/>
          <w:szCs w:val="21"/>
          <w:lang w:val="en-US" w:eastAsia="zh-CN"/>
        </w:rPr>
        <w:t>万兆</w:t>
      </w:r>
      <w:r>
        <w:rPr>
          <w:rFonts w:hint="eastAsia" w:ascii="宋体" w:hAnsi="宋体"/>
          <w:szCs w:val="21"/>
        </w:rPr>
        <w:t>光口”组合，方便用户灵活组网，满足各种场景组网需求；</w:t>
      </w:r>
    </w:p>
    <w:p w14:paraId="2C65045A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 w14:paraId="5E046440">
      <w:pPr>
        <w:pStyle w:val="8"/>
        <w:numPr>
          <w:ilvl w:val="0"/>
          <w:numId w:val="2"/>
        </w:numPr>
        <w:spacing w:line="400" w:lineRule="atLeast"/>
        <w:ind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 w14:paraId="7D9F9B46">
      <w:pPr>
        <w:pStyle w:val="8"/>
        <w:spacing w:line="20" w:lineRule="atLeast"/>
        <w:ind w:left="360" w:firstLine="0" w:firstLineChars="0"/>
        <w:rPr>
          <w:rFonts w:ascii="宋体" w:hAnsi="宋体"/>
          <w:szCs w:val="21"/>
        </w:rPr>
      </w:pPr>
    </w:p>
    <w:p w14:paraId="5F6DB30E"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 w14:paraId="33BB8CDC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2"/>
      <w:bookmarkStart w:id="1" w:name="OLE_LINK1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主机低功耗、无风扇静音设计，</w:t>
      </w:r>
      <w:r>
        <w:rPr>
          <w:rFonts w:hint="eastAsia" w:ascii="宋体" w:hAnsi="宋体"/>
          <w:szCs w:val="21"/>
          <w:lang w:val="en-US" w:eastAsia="zh-CN"/>
        </w:rPr>
        <w:t>高强度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镀锌刚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材质金属外壳，散热优良，保证产品稳定运行。</w:t>
      </w:r>
    </w:p>
    <w:p w14:paraId="3420A6F1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</w:t>
      </w:r>
      <w:r>
        <w:rPr>
          <w:rFonts w:hint="eastAsia" w:ascii="宋体" w:hAnsi="宋体"/>
          <w:szCs w:val="21"/>
          <w:lang w:val="en-US" w:eastAsia="zh-CN"/>
        </w:rPr>
        <w:t>Q</w:t>
      </w:r>
      <w:r>
        <w:rPr>
          <w:rFonts w:hint="eastAsia" w:ascii="宋体" w:hAnsi="宋体"/>
          <w:szCs w:val="21"/>
        </w:rPr>
        <w:t>C标准，完全符合CE、FCC、RoHS安规要求，使用安全可靠。</w:t>
      </w:r>
    </w:p>
    <w:p w14:paraId="566E0AC0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L/A</w:t>
      </w:r>
      <w:r>
        <w:rPr>
          <w:rFonts w:hint="eastAsia" w:ascii="宋体" w:hAnsi="宋体"/>
          <w:szCs w:val="21"/>
        </w:rPr>
        <w:t>）轻松了解设备工作状态。◇ 即插即用，无需配置，简单方便。</w:t>
      </w:r>
    </w:p>
    <w:p w14:paraId="7D764114">
      <w:pPr>
        <w:spacing w:line="360" w:lineRule="auto"/>
        <w:rPr>
          <w:rFonts w:hint="eastAsia" w:ascii="宋体" w:hAnsi="宋体"/>
          <w:szCs w:val="21"/>
        </w:rPr>
      </w:pPr>
    </w:p>
    <w:p w14:paraId="418F85CE">
      <w:pPr>
        <w:spacing w:line="360" w:lineRule="auto"/>
        <w:rPr>
          <w:rFonts w:hint="eastAsia" w:ascii="宋体" w:hAnsi="宋体"/>
          <w:szCs w:val="21"/>
        </w:rPr>
      </w:pPr>
    </w:p>
    <w:p w14:paraId="335ADC5C"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4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902"/>
      </w:tblGrid>
      <w:tr w14:paraId="1DD6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 w14:paraId="216AB559"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902" w:type="dxa"/>
            <w:shd w:val="clear" w:color="auto" w:fill="1E4D78" w:themeFill="accent1" w:themeFillShade="7F"/>
            <w:vAlign w:val="center"/>
          </w:tcPr>
          <w:p w14:paraId="57269E44">
            <w:pPr>
              <w:widowControl/>
              <w:jc w:val="center"/>
              <w:rPr>
                <w:rFonts w:hint="eastAsia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ONV57064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F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B</w:t>
            </w:r>
          </w:p>
        </w:tc>
      </w:tr>
      <w:tr w14:paraId="257A0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879" w:type="dxa"/>
            <w:gridSpan w:val="2"/>
            <w:shd w:val="clear" w:color="auto" w:fill="2E75B5" w:themeFill="accent1" w:themeFillShade="BF"/>
            <w:vAlign w:val="center"/>
          </w:tcPr>
          <w:p w14:paraId="1DA6F85E"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10A25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92E96F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4AB05B3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/2500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Base-T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口（Data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4255E18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1/2.5/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</w:tc>
      </w:tr>
      <w:tr w14:paraId="76D0B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4C982E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4EFC3196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/2500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18A9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F6BBA4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51F98B64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53FAB778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319B318F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  <w:p w14:paraId="0CE50A2D">
            <w:pPr>
              <w:pStyle w:val="9"/>
              <w:rPr>
                <w:rFonts w:hint="default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2500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6A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487D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AB7298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4023C66F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/万</w:t>
            </w:r>
            <w:r>
              <w:rPr>
                <w:rFonts w:hAnsi="宋体"/>
                <w:color w:val="auto"/>
                <w:sz w:val="18"/>
                <w:szCs w:val="18"/>
              </w:rPr>
              <w:t>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6E0F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3B5019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4329396F">
            <w:pPr>
              <w:pStyle w:val="9"/>
              <w:rPr>
                <w:rFonts w:hint="default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万兆传输距离：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21CCE497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0660F461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BA19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879" w:type="dxa"/>
            <w:gridSpan w:val="2"/>
            <w:shd w:val="clear" w:color="auto" w:fill="2E75B5" w:themeFill="accent1" w:themeFillShade="BF"/>
            <w:vAlign w:val="center"/>
          </w:tcPr>
          <w:p w14:paraId="00271AE1">
            <w:pPr>
              <w:pStyle w:val="9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1EC9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F3E380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7EF63874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非管理</w:t>
            </w:r>
          </w:p>
        </w:tc>
      </w:tr>
      <w:tr w14:paraId="15E7B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9D1DCA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4453D4DC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19FB8F96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43E4B20A"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0998719C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3FC1BA45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bz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2.5G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549EA312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ae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0G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SR/LR；</w:t>
            </w:r>
          </w:p>
          <w:p w14:paraId="347A779E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239FD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DFDC0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764A47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00CE5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64B9F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3BF430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44E52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D2A36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16D031C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44.6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6F26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35442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3D63DA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3589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23AE18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3B54503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bit</w:t>
            </w:r>
          </w:p>
        </w:tc>
      </w:tr>
      <w:tr w14:paraId="2AB40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E55AD0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5AE3F8D7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12Kbytes</w:t>
            </w:r>
          </w:p>
        </w:tc>
      </w:tr>
      <w:tr w14:paraId="3C23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E5E447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51B02912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电源指示灯：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PWR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3B95D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879" w:type="dxa"/>
            <w:gridSpan w:val="2"/>
            <w:shd w:val="clear" w:color="000000" w:fill="2E75B5" w:themeFill="accent1" w:themeFillShade="BF"/>
            <w:vAlign w:val="center"/>
          </w:tcPr>
          <w:p w14:paraId="7D81BDE5"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 w14:paraId="6CF35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99EBF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0B13893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（AC100-240V）</w:t>
            </w:r>
          </w:p>
        </w:tc>
      </w:tr>
      <w:tr w14:paraId="2EFA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E3B019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902" w:type="dxa"/>
            <w:shd w:val="clear" w:color="auto" w:fill="auto"/>
            <w:vAlign w:val="top"/>
          </w:tcPr>
          <w:p w14:paraId="621FDA48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01F7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0D5963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902" w:type="dxa"/>
            <w:shd w:val="clear" w:color="auto" w:fill="auto"/>
            <w:vAlign w:val="top"/>
          </w:tcPr>
          <w:p w14:paraId="5A628771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外置电源适配器  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0.3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7838C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879" w:type="dxa"/>
            <w:gridSpan w:val="2"/>
            <w:shd w:val="clear" w:color="auto" w:fill="2E75B5" w:themeFill="accent1" w:themeFillShade="BF"/>
            <w:vAlign w:val="center"/>
          </w:tcPr>
          <w:p w14:paraId="44E92BDD">
            <w:pPr>
              <w:pStyle w:val="9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7D699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579129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773892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18EBF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F99CB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02ABAB8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502D4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0C18F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380906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118*95*28mm</w:t>
            </w:r>
          </w:p>
        </w:tc>
      </w:tr>
      <w:tr w14:paraId="74CBA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5E8547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3BBA784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4FA0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FB6FB7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1B85C8A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桌面、壁挂式安装</w:t>
            </w:r>
          </w:p>
        </w:tc>
      </w:tr>
      <w:tr w14:paraId="40B8C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879" w:type="dxa"/>
            <w:gridSpan w:val="2"/>
            <w:shd w:val="clear" w:color="auto" w:fill="2E75B5" w:themeFill="accent1" w:themeFillShade="BF"/>
            <w:vAlign w:val="center"/>
          </w:tcPr>
          <w:p w14:paraId="19307E8B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6FB6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6D9CE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22BA7B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端口防雷：4KV 8/20us；</w:t>
            </w:r>
          </w:p>
          <w:p w14:paraId="2B45FC0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4AB0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77D25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4C5EB4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2882D3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23B50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53DFBBC"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0C0BAB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2F6611DE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28BB956"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4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 w14:paraId="5D24B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9970B05">
            <w:pPr>
              <w:jc w:val="center"/>
            </w:pPr>
            <w:r>
              <w:rPr>
                <w:rFonts w:hint="eastAsia"/>
                <w:b/>
                <w:bCs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30C9F32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86491E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B6C94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单位</w:t>
            </w:r>
          </w:p>
        </w:tc>
      </w:tr>
      <w:tr w14:paraId="2EB9D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9E56855"/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38D27">
            <w:pPr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sz w:val="2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0"/>
                <w:szCs w:val="21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sz w:val="20"/>
                <w:szCs w:val="21"/>
                <w:lang w:val="en-US" w:eastAsia="zh-CN"/>
              </w:rPr>
              <w:t>2.5G以太网</w:t>
            </w:r>
            <w:r>
              <w:rPr>
                <w:rFonts w:hint="eastAsia" w:ascii="宋体" w:hAnsi="宋体" w:eastAsia="宋体" w:cs="宋体"/>
                <w:sz w:val="20"/>
                <w:szCs w:val="21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C86D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5828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台</w:t>
            </w:r>
          </w:p>
        </w:tc>
      </w:tr>
      <w:tr w14:paraId="3E895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75E4B56"/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F9B79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适配器（带线型）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DD983B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6827C5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1"/>
                <w:lang w:val="en-US" w:eastAsia="zh-CN"/>
              </w:rPr>
              <w:t>个</w:t>
            </w:r>
          </w:p>
        </w:tc>
      </w:tr>
      <w:tr w14:paraId="49286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570449D"/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584EF6">
            <w:pPr>
              <w:rPr>
                <w:rFonts w:hint="default" w:ascii="宋体" w:hAnsi="宋体" w:eastAsia="宋体" w:cs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挂耳）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FC0321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EF36F8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1"/>
                <w:lang w:val="en-US" w:eastAsia="zh-CN"/>
              </w:rPr>
              <w:t>对</w:t>
            </w:r>
          </w:p>
        </w:tc>
      </w:tr>
      <w:tr w14:paraId="3639A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BB0E815"/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78D406">
            <w:pPr>
              <w:rPr>
                <w:rFonts w:hint="eastAsia" w:ascii="宋体" w:hAnsi="宋体" w:eastAsia="宋体" w:cs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快速使用指南</w:t>
            </w:r>
            <w:r>
              <w:rPr>
                <w:rFonts w:hint="eastAsia" w:ascii="宋体" w:hAnsi="宋体" w:cs="宋体"/>
                <w:sz w:val="2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0"/>
                <w:szCs w:val="21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B23866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1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90EA38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份</w:t>
            </w:r>
          </w:p>
        </w:tc>
      </w:tr>
    </w:tbl>
    <w:p w14:paraId="6812C0F9">
      <w:pPr>
        <w:rPr>
          <w:rFonts w:hint="eastAsia"/>
          <w:lang w:val="en-US" w:eastAsia="zh-CN"/>
        </w:rPr>
      </w:pPr>
    </w:p>
    <w:p w14:paraId="05C100F6">
      <w:pPr>
        <w:rPr>
          <w:rFonts w:hint="eastAsia"/>
          <w:lang w:val="en-US" w:eastAsia="zh-CN"/>
        </w:rPr>
      </w:pPr>
    </w:p>
    <w:p w14:paraId="21E9EE65">
      <w:pPr>
        <w:rPr>
          <w:rFonts w:hint="eastAsia"/>
          <w:lang w:val="en-US" w:eastAsia="zh-CN"/>
        </w:rPr>
      </w:pPr>
    </w:p>
    <w:p w14:paraId="7C476B64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4"/>
        <w:tblW w:w="8205" w:type="dxa"/>
        <w:tblInd w:w="1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4650"/>
        <w:gridCol w:w="1515"/>
      </w:tblGrid>
      <w:tr w14:paraId="43168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FF8963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58C94402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8C0D326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1E1D2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87B9F5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ONV57064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742C5EB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非网管4个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/1000/2500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2个10/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SFP+光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插槽，以太网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W电源。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B3ED55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12W</w:t>
            </w:r>
          </w:p>
        </w:tc>
      </w:tr>
      <w:tr w14:paraId="25540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9A588C1">
            <w:pPr>
              <w:pStyle w:val="8"/>
              <w:spacing w:before="100" w:beforeAutospacing="1" w:after="100" w:afterAutospacing="1"/>
              <w:ind w:left="0" w:leftChars="0"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电源和SFP+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</w:tbl>
    <w:p w14:paraId="66C74473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</w:p>
    <w:p w14:paraId="62F3C98F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32D99C8A">
      <w:pPr>
        <w:rPr>
          <w:rFonts w:hint="eastAsia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tbl>
      <w:tblPr>
        <w:tblStyle w:val="5"/>
        <w:tblpPr w:leftFromText="180" w:rightFromText="180" w:vertAnchor="text" w:horzAnchor="margin" w:tblpXSpec="center" w:tblpY="357"/>
        <w:tblW w:w="8537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111"/>
        <w:gridCol w:w="673"/>
      </w:tblGrid>
      <w:tr w14:paraId="5342D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shd w:val="clear" w:color="auto" w:fill="DEEBF6" w:themeFill="accent1" w:themeFillTint="32"/>
          </w:tcPr>
          <w:p w14:paraId="28D2CD65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  <w:shd w:val="clear" w:color="auto" w:fill="DEEBF6" w:themeFill="accent1" w:themeFillTint="32"/>
          </w:tcPr>
          <w:p w14:paraId="0C46480E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111" w:type="dxa"/>
            <w:shd w:val="clear" w:color="auto" w:fill="DEEBF6" w:themeFill="accent1" w:themeFillTint="32"/>
          </w:tcPr>
          <w:p w14:paraId="1523B2B6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673" w:type="dxa"/>
            <w:shd w:val="clear" w:color="auto" w:fill="DEEBF6" w:themeFill="accent1" w:themeFillTint="32"/>
          </w:tcPr>
          <w:p w14:paraId="2172A8E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24719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09BB86A2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6666655D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2630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</w:tcPr>
          <w:p w14:paraId="2B9B0DD6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231CB505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63DB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15BEE857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7EF8C2B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2632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</w:tcPr>
          <w:p w14:paraId="7544218C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6C549C6C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CFA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0A458C30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12D65CA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</w:tcPr>
          <w:p w14:paraId="12D03F27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4020A614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88F7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06B01523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7B44960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</w:tcPr>
          <w:p w14:paraId="32111963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0026A030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FB2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41163CB1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0B3453A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2612-T-SC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0DC23E4F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5D45132C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A489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071BE93F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0923B42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2613-R-SC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3ADB679F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25612BAE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6D7EE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0210211C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  <w:t>10G光模块</w:t>
            </w:r>
          </w:p>
        </w:tc>
        <w:tc>
          <w:tcPr>
            <w:tcW w:w="1830" w:type="dxa"/>
            <w:vAlign w:val="center"/>
          </w:tcPr>
          <w:p w14:paraId="254D800B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630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04D1447B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G，多模双纤850nm，传输距离：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7369DA28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18C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E77751E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590CD67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32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0C63556A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1F7DC628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C908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4EED1B9D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B22BC18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33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703B0DDE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/RX1270nm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76F79E58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46943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DC8EC44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80D6D22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7832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27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34C3D171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TX127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/RX1330nm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759791E6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</w:tbl>
    <w:p w14:paraId="45F561E0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21C6AD2A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70F3D2BB">
      <w:pPr>
        <w:rPr>
          <w:rFonts w:hint="default" w:ascii="Arial" w:hAnsi="Arial" w:cs="Arial"/>
          <w:b/>
          <w:color w:val="0000FF"/>
          <w:sz w:val="24"/>
          <w:szCs w:val="20"/>
          <w:highlight w:val="lightGray"/>
          <w:lang w:val="en-US" w:eastAsia="zh-CN"/>
        </w:rPr>
      </w:pPr>
    </w:p>
    <w:p w14:paraId="0EA71A0D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31B0F997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39B40282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09633F74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06807329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10ECF94F">
      <w:pPr>
        <w:pStyle w:val="8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E2CCFFA">
      <w:pPr>
        <w:pStyle w:val="8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15AA2688">
      <w:pPr>
        <w:pStyle w:val="8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3D68B797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8890"/>
            <wp:wrapNone/>
            <wp:docPr id="11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20091171110989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4840DC8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13BB0604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2B4730EB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7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0A5204A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0478DE8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7A75D873">
      <w:pPr>
        <w:pStyle w:val="10"/>
        <w:rPr>
          <w:rFonts w:ascii="宋体" w:hAnsi="宋体" w:eastAsia="宋体"/>
          <w:sz w:val="18"/>
          <w:szCs w:val="18"/>
        </w:rPr>
      </w:pPr>
    </w:p>
    <w:p w14:paraId="06DB5C85">
      <w:pPr>
        <w:pStyle w:val="10"/>
        <w:rPr>
          <w:rFonts w:ascii="宋体" w:hAnsi="宋体" w:eastAsia="宋体"/>
          <w:sz w:val="18"/>
          <w:szCs w:val="18"/>
        </w:rPr>
      </w:pPr>
    </w:p>
    <w:p w14:paraId="64D025C0">
      <w:pPr>
        <w:pStyle w:val="10"/>
        <w:rPr>
          <w:rFonts w:ascii="宋体" w:hAnsi="宋体" w:eastAsia="宋体"/>
          <w:sz w:val="18"/>
          <w:szCs w:val="18"/>
        </w:rPr>
      </w:pPr>
    </w:p>
    <w:p w14:paraId="7751BB51">
      <w:pPr>
        <w:pStyle w:val="10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6C1241DD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1D557FE6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9D3EEFB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51E6A665">
      <w:pPr>
        <w:pStyle w:val="10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3D37E5FD">
      <w:pPr>
        <w:pStyle w:val="1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p w14:paraId="11923D25">
      <w:pPr>
        <w:pStyle w:val="10"/>
        <w:jc w:val="lef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CB2DC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493592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5213D471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7F493592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5213D471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270637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270637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AECC8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0C2119"/>
    <w:rsid w:val="01DC0462"/>
    <w:rsid w:val="059647E2"/>
    <w:rsid w:val="06322330"/>
    <w:rsid w:val="0C2014DA"/>
    <w:rsid w:val="12C45E05"/>
    <w:rsid w:val="185A75A0"/>
    <w:rsid w:val="1869193F"/>
    <w:rsid w:val="1B873BBE"/>
    <w:rsid w:val="1C500BBA"/>
    <w:rsid w:val="1EEE63D2"/>
    <w:rsid w:val="1F8B03EA"/>
    <w:rsid w:val="1FBB24C6"/>
    <w:rsid w:val="20ED71CC"/>
    <w:rsid w:val="21EF0010"/>
    <w:rsid w:val="23AD7234"/>
    <w:rsid w:val="2A796214"/>
    <w:rsid w:val="2CB12021"/>
    <w:rsid w:val="2CE660DE"/>
    <w:rsid w:val="2FA229ED"/>
    <w:rsid w:val="312369E2"/>
    <w:rsid w:val="31B910EA"/>
    <w:rsid w:val="32676BE8"/>
    <w:rsid w:val="326945DA"/>
    <w:rsid w:val="338E6077"/>
    <w:rsid w:val="35C564CA"/>
    <w:rsid w:val="38756B4B"/>
    <w:rsid w:val="3A4C3122"/>
    <w:rsid w:val="3ABC0EA5"/>
    <w:rsid w:val="3B235267"/>
    <w:rsid w:val="3C4D67FE"/>
    <w:rsid w:val="3F52563E"/>
    <w:rsid w:val="41E21024"/>
    <w:rsid w:val="44211337"/>
    <w:rsid w:val="48840D28"/>
    <w:rsid w:val="52BF5D78"/>
    <w:rsid w:val="52D71A9B"/>
    <w:rsid w:val="5643508C"/>
    <w:rsid w:val="5667205C"/>
    <w:rsid w:val="57400C5B"/>
    <w:rsid w:val="57C33CF8"/>
    <w:rsid w:val="582B5AD0"/>
    <w:rsid w:val="593149A8"/>
    <w:rsid w:val="5A6537E0"/>
    <w:rsid w:val="631F3405"/>
    <w:rsid w:val="66AB4D38"/>
    <w:rsid w:val="6D5A5F84"/>
    <w:rsid w:val="73E334BB"/>
    <w:rsid w:val="74A84D16"/>
    <w:rsid w:val="74EC3B53"/>
    <w:rsid w:val="760D3440"/>
    <w:rsid w:val="79BC5BAB"/>
    <w:rsid w:val="7BB50CE9"/>
    <w:rsid w:val="7D2A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1">
    <w:name w:val="Table Text"/>
    <w:autoRedefine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1923</Words>
  <Characters>2976</Characters>
  <Lines>0</Lines>
  <Paragraphs>0</Paragraphs>
  <TotalTime>0</TotalTime>
  <ScaleCrop>false</ScaleCrop>
  <LinksUpToDate>false</LinksUpToDate>
  <CharactersWithSpaces>3101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2025-11-20T08:54:11Z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859F572CD0F847DCAA7C109ABC431E72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